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360"/>
        <w:jc w:val="right"/>
        <w:rPr/>
      </w:pPr>
      <w:r>
        <w:rPr>
          <w:rFonts w:cs="Calibri"/>
          <w:sz w:val="24"/>
          <w:szCs w:val="24"/>
        </w:rPr>
        <w:t xml:space="preserve">Zielona Góra, </w:t>
      </w:r>
      <w:r>
        <w:rPr>
          <w:rFonts w:cs="Calibri"/>
          <w:sz w:val="24"/>
          <w:szCs w:val="24"/>
        </w:rPr>
        <w:t>12</w:t>
      </w:r>
      <w:r>
        <w:rPr>
          <w:rFonts w:cs="Calibri"/>
          <w:sz w:val="24"/>
          <w:szCs w:val="24"/>
        </w:rPr>
        <w:t>.0</w:t>
      </w:r>
      <w:r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>.2019 r.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  <w:u w:val="single"/>
        </w:rPr>
      </w:pPr>
      <w:r>
        <w:rPr>
          <w:rFonts w:cs="Calibri" w:cstheme="minorHAnsi"/>
          <w:b/>
          <w:sz w:val="24"/>
          <w:szCs w:val="24"/>
          <w:u w:val="single"/>
        </w:rPr>
      </w:r>
    </w:p>
    <w:p>
      <w:pPr>
        <w:pStyle w:val="Normal"/>
        <w:spacing w:lineRule="auto" w:line="360"/>
        <w:jc w:val="center"/>
        <w:rPr/>
      </w:pPr>
      <w:r>
        <w:rPr>
          <w:rFonts w:cs="Calibri" w:cstheme="minorHAnsi"/>
          <w:b/>
          <w:sz w:val="24"/>
          <w:szCs w:val="24"/>
          <w:u w:val="single"/>
        </w:rPr>
        <w:t>Informacja o wybranym wykonawcy do zapytania ofertowego</w:t>
      </w:r>
      <w:r>
        <w:rPr>
          <w:rFonts w:cs="Calibri" w:cstheme="minorHAnsi"/>
          <w:b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  <w:u w:val="single"/>
        </w:rPr>
        <w:t xml:space="preserve">nr </w:t>
      </w:r>
      <w:r>
        <w:rPr>
          <w:rFonts w:cs="Calibri" w:cstheme="minorHAnsi"/>
          <w:b/>
          <w:sz w:val="24"/>
          <w:szCs w:val="24"/>
          <w:u w:val="single"/>
        </w:rPr>
        <w:t>8</w:t>
      </w:r>
      <w:r>
        <w:rPr>
          <w:rFonts w:cs="Calibri" w:cstheme="minorHAnsi"/>
          <w:b/>
          <w:sz w:val="24"/>
          <w:szCs w:val="24"/>
          <w:u w:val="single"/>
        </w:rPr>
        <w:t xml:space="preserve">/RPO/2019 z dnia </w:t>
      </w:r>
      <w:r>
        <w:rPr>
          <w:rFonts w:cs="Calibri" w:cstheme="minorHAnsi"/>
          <w:b/>
          <w:sz w:val="24"/>
          <w:szCs w:val="24"/>
          <w:u w:val="single"/>
        </w:rPr>
        <w:t>12</w:t>
      </w:r>
      <w:r>
        <w:rPr>
          <w:rFonts w:cs="Calibri" w:cstheme="minorHAnsi"/>
          <w:b/>
          <w:sz w:val="24"/>
          <w:szCs w:val="24"/>
          <w:u w:val="single"/>
        </w:rPr>
        <w:t>.0</w:t>
      </w:r>
      <w:r>
        <w:rPr>
          <w:rFonts w:cs="Calibri" w:cstheme="minorHAnsi"/>
          <w:b/>
          <w:sz w:val="24"/>
          <w:szCs w:val="24"/>
          <w:u w:val="single"/>
        </w:rPr>
        <w:t>8</w:t>
      </w:r>
      <w:r>
        <w:rPr>
          <w:rFonts w:cs="Calibri" w:cstheme="minorHAnsi"/>
          <w:b/>
          <w:sz w:val="24"/>
          <w:szCs w:val="24"/>
          <w:u w:val="single"/>
        </w:rPr>
        <w:t>.2019 r.</w:t>
      </w:r>
    </w:p>
    <w:p>
      <w:pPr>
        <w:pStyle w:val="Normal"/>
        <w:spacing w:lineRule="auto" w:line="360"/>
        <w:jc w:val="center"/>
        <w:rPr>
          <w:rFonts w:cs="Calibri" w:cstheme="minorHAnsi"/>
          <w:b/>
          <w:b/>
          <w:sz w:val="24"/>
          <w:szCs w:val="24"/>
          <w:u w:val="single"/>
        </w:rPr>
      </w:pPr>
      <w:r>
        <w:rPr>
          <w:rFonts w:cs="Calibri" w:cstheme="minorHAnsi"/>
          <w:b/>
          <w:sz w:val="24"/>
          <w:szCs w:val="24"/>
          <w:u w:val="single"/>
        </w:rPr>
      </w:r>
    </w:p>
    <w:p>
      <w:pPr>
        <w:pStyle w:val="Normal"/>
        <w:spacing w:lineRule="auto" w:line="360"/>
        <w:jc w:val="both"/>
        <w:rPr/>
      </w:pPr>
      <w:r>
        <w:rPr>
          <w:rFonts w:cs="Calibri" w:cstheme="minorHAnsi"/>
          <w:sz w:val="24"/>
          <w:szCs w:val="24"/>
        </w:rPr>
        <w:t xml:space="preserve">dotyczącego </w:t>
      </w:r>
      <w:r>
        <w:rPr>
          <w:rFonts w:cs="Tahoma"/>
          <w:sz w:val="24"/>
          <w:szCs w:val="24"/>
        </w:rPr>
        <w:t>projektu pt. „</w:t>
      </w:r>
      <w:r>
        <w:rPr>
          <w:rFonts w:cs="Times"/>
          <w:i/>
          <w:color w:val="000000"/>
          <w:sz w:val="24"/>
          <w:szCs w:val="24"/>
          <w:lang w:eastAsia="pl-PL"/>
        </w:rPr>
        <w:t>Wdrożenie innowacyjnych rozwiązań akceleratorem rozwoju MARBA Sp. z o.o. sp. k.</w:t>
      </w:r>
      <w:r>
        <w:rPr>
          <w:rFonts w:cs="Tahoma"/>
          <w:i/>
          <w:sz w:val="24"/>
          <w:szCs w:val="24"/>
        </w:rPr>
        <w:t>”</w:t>
      </w:r>
      <w:r>
        <w:rPr>
          <w:rFonts w:cs="Tahoma"/>
          <w:sz w:val="24"/>
          <w:szCs w:val="24"/>
        </w:rPr>
        <w:t xml:space="preserve"> dofinansowanego z Regionalnego Programu Operacyjnego – Lubuskie 2020, Oś 1 Gospodarka i innowacje, Działanie 1.5 Rozwój sektora MŚP, Poddziałanie 1.5.1 Rozwój sektora MŚP – wsparcie dotacyjne –</w:t>
      </w:r>
      <w:r>
        <w:rPr>
          <w:rFonts w:cs="Tahoma"/>
          <w:b/>
          <w:bCs/>
          <w:sz w:val="24"/>
          <w:szCs w:val="24"/>
        </w:rPr>
        <w:t xml:space="preserve"> na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dostawę,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instalację i uruchomienie mieszalni proszków</w:t>
      </w:r>
      <w:r>
        <w:rPr>
          <w:rFonts w:eastAsia="Times New Roman" w:cs="Calibri"/>
          <w:b/>
          <w:bCs/>
          <w:sz w:val="24"/>
          <w:szCs w:val="24"/>
          <w:lang w:eastAsia="pl-PL"/>
        </w:rPr>
        <w:t>.</w:t>
      </w:r>
    </w:p>
    <w:p>
      <w:pPr>
        <w:pStyle w:val="Normal"/>
        <w:spacing w:lineRule="auto" w:line="360" w:before="0" w:after="160"/>
        <w:contextualSpacing/>
        <w:jc w:val="both"/>
        <w:rPr/>
      </w:pPr>
      <w:r>
        <w:rPr>
          <w:rFonts w:cs="Calibri" w:cstheme="minorHAnsi"/>
          <w:sz w:val="24"/>
          <w:szCs w:val="24"/>
        </w:rPr>
        <w:tab/>
        <w:t xml:space="preserve">W wyniku przeprowadzonego postępowania ofertowego (zapytanie ofertowe </w:t>
      </w:r>
      <w:r>
        <w:rPr>
          <w:rFonts w:cs="Calibri" w:cstheme="minorHAnsi"/>
          <w:sz w:val="24"/>
          <w:szCs w:val="24"/>
        </w:rPr>
        <w:t>8</w:t>
      </w:r>
      <w:r>
        <w:rPr>
          <w:rFonts w:cs="Calibri" w:cstheme="minorHAnsi"/>
          <w:sz w:val="24"/>
          <w:szCs w:val="24"/>
        </w:rPr>
        <w:t>/RPO/2019) jako najkorzystniejsza została wybrana oferta firmy: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b w:val="false"/>
          <w:bCs w:val="false"/>
          <w:sz w:val="24"/>
          <w:szCs w:val="24"/>
        </w:rPr>
        <w:t xml:space="preserve">- </w:t>
      </w:r>
      <w:bookmarkStart w:id="0" w:name="__DdeLink__194_1122249576"/>
      <w:bookmarkStart w:id="1" w:name="__DdeLink__81_3105008092"/>
      <w:r>
        <w:rPr>
          <w:rFonts w:cs="Calibri" w:cstheme="minorHAnsi"/>
          <w:b w:val="false"/>
          <w:bCs w:val="false"/>
          <w:sz w:val="24"/>
          <w:szCs w:val="24"/>
        </w:rPr>
        <w:t>N</w:t>
      </w:r>
      <w:bookmarkEnd w:id="1"/>
      <w:r>
        <w:rPr>
          <w:rFonts w:cs="Calibri" w:cstheme="minorHAnsi"/>
          <w:b w:val="false"/>
          <w:bCs w:val="false"/>
          <w:sz w:val="24"/>
          <w:szCs w:val="24"/>
        </w:rPr>
        <w:t>OVA PROCESS Grzegorz Jędraszczyk, ul. Inżynierska 8, 67-100 Nowa Sól</w:t>
      </w:r>
      <w:bookmarkEnd w:id="0"/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4"/>
          <w:szCs w:val="24"/>
        </w:rPr>
        <w:t xml:space="preserve">- cena netto: </w:t>
      </w:r>
      <w:r>
        <w:rPr>
          <w:rFonts w:cs="Calibri" w:cstheme="minorHAnsi"/>
          <w:sz w:val="24"/>
          <w:szCs w:val="24"/>
        </w:rPr>
        <w:t>1.350.000,00</w:t>
      </w:r>
      <w:r>
        <w:rPr>
          <w:rFonts w:cs="Calibri" w:cstheme="minorHAnsi"/>
          <w:sz w:val="24"/>
          <w:szCs w:val="24"/>
        </w:rPr>
        <w:t xml:space="preserve"> PLN;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4"/>
          <w:szCs w:val="24"/>
        </w:rPr>
        <w:t xml:space="preserve">- cena brutto: </w:t>
      </w:r>
      <w:r>
        <w:rPr>
          <w:rFonts w:cs="Calibri" w:cstheme="minorHAnsi"/>
          <w:sz w:val="24"/>
          <w:szCs w:val="24"/>
        </w:rPr>
        <w:t>1.660.500,00 PLN</w:t>
      </w:r>
      <w:r>
        <w:rPr>
          <w:rFonts w:cs="Calibri" w:cstheme="minorHAnsi"/>
          <w:sz w:val="24"/>
          <w:szCs w:val="24"/>
        </w:rPr>
        <w:t>;</w:t>
      </w:r>
    </w:p>
    <w:p>
      <w:pPr>
        <w:pStyle w:val="Normal"/>
        <w:spacing w:lineRule="auto" w:line="360" w:before="0" w:after="0"/>
        <w:jc w:val="both"/>
        <w:rPr/>
      </w:pPr>
      <w:r>
        <w:rPr>
          <w:rFonts w:cs="Calibri" w:cstheme="minorHAnsi"/>
          <w:sz w:val="24"/>
          <w:szCs w:val="24"/>
        </w:rPr>
        <w:t xml:space="preserve">- data wpływu oferty: </w:t>
      </w:r>
      <w:r>
        <w:rPr>
          <w:rFonts w:cs="Calibri" w:cstheme="minorHAnsi"/>
          <w:sz w:val="24"/>
          <w:szCs w:val="24"/>
        </w:rPr>
        <w:t>12</w:t>
      </w:r>
      <w:r>
        <w:rPr>
          <w:rFonts w:cs="Calibri" w:cstheme="minorHAnsi"/>
          <w:sz w:val="24"/>
          <w:szCs w:val="24"/>
        </w:rPr>
        <w:t>.0</w:t>
      </w:r>
      <w:r>
        <w:rPr>
          <w:rFonts w:cs="Calibri" w:cstheme="minorHAnsi"/>
          <w:sz w:val="24"/>
          <w:szCs w:val="24"/>
        </w:rPr>
        <w:t>9</w:t>
      </w:r>
      <w:r>
        <w:rPr>
          <w:rFonts w:cs="Calibri" w:cstheme="minorHAnsi"/>
          <w:sz w:val="24"/>
          <w:szCs w:val="24"/>
        </w:rPr>
        <w:t>.2019 r.;</w:t>
      </w:r>
      <w:bookmarkStart w:id="2" w:name="_GoBack"/>
      <w:bookmarkEnd w:id="2"/>
    </w:p>
    <w:p>
      <w:pPr>
        <w:pStyle w:val="Normal"/>
        <w:spacing w:lineRule="auto" w:line="360" w:before="0" w:after="0"/>
        <w:contextualSpacing/>
        <w:jc w:val="both"/>
        <w:rPr>
          <w:rFonts w:cs="Calibri" w:cstheme="minorHAnsi"/>
          <w:sz w:val="24"/>
          <w:szCs w:val="24"/>
        </w:rPr>
      </w:pPr>
      <w:bookmarkStart w:id="3" w:name="__DdeLink__67_875061316"/>
      <w:bookmarkEnd w:id="3"/>
      <w:r>
        <w:rPr>
          <w:rFonts w:cs="Calibri" w:cstheme="minorHAnsi"/>
          <w:sz w:val="24"/>
          <w:szCs w:val="24"/>
        </w:rPr>
        <w:t>- liczba uzyskanych punktów: 100 pkt.</w:t>
      </w:r>
    </w:p>
    <w:p>
      <w:pPr>
        <w:pStyle w:val="Normal"/>
        <w:spacing w:lineRule="auto" w:line="360" w:before="0" w:after="1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jc w:val="both"/>
        <w:rPr/>
      </w:pPr>
      <w:r>
        <w:rPr>
          <w:rFonts w:cs="Calibri" w:cstheme="minorHAnsi"/>
          <w:sz w:val="24"/>
          <w:szCs w:val="24"/>
        </w:rPr>
        <w:t>Lista podmiotów, które złożyły ofertę:</w:t>
      </w:r>
    </w:p>
    <w:p>
      <w:pPr>
        <w:pStyle w:val="Normal"/>
        <w:spacing w:lineRule="auto" w:line="360" w:before="0" w:after="160"/>
        <w:contextualSpacing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jc w:val="both"/>
        <w:rPr/>
      </w:pPr>
      <w:bookmarkStart w:id="4" w:name="__DdeLink__377_402794949"/>
      <w:r>
        <w:rPr>
          <w:rFonts w:cs="Calibri" w:cstheme="minorHAnsi"/>
          <w:b w:val="false"/>
          <w:bCs w:val="false"/>
          <w:sz w:val="24"/>
          <w:szCs w:val="24"/>
        </w:rPr>
        <w:t xml:space="preserve">1. </w:t>
      </w:r>
      <w:bookmarkStart w:id="5" w:name="__DdeLink__81_31050080921"/>
      <w:bookmarkEnd w:id="4"/>
      <w:r>
        <w:rPr>
          <w:rFonts w:cs="Calibri" w:cstheme="minorHAnsi"/>
          <w:b w:val="false"/>
          <w:bCs w:val="false"/>
          <w:sz w:val="24"/>
          <w:szCs w:val="24"/>
        </w:rPr>
        <w:t>N</w:t>
      </w:r>
      <w:bookmarkEnd w:id="5"/>
      <w:r>
        <w:rPr>
          <w:rFonts w:cs="Calibri" w:cstheme="minorHAnsi"/>
          <w:b w:val="false"/>
          <w:bCs w:val="false"/>
          <w:sz w:val="24"/>
          <w:szCs w:val="24"/>
        </w:rPr>
        <w:t>OVA PROCESS Grzegorz Jędraszczyk, ul. Inżynierska 8, 67-100 Nowa Sól</w:t>
      </w:r>
    </w:p>
    <w:p>
      <w:pPr>
        <w:pStyle w:val="Normal"/>
        <w:spacing w:lineRule="auto" w:line="360" w:before="0" w:after="160"/>
        <w:contextualSpacing/>
        <w:jc w:val="both"/>
        <w:rPr>
          <w:rFonts w:cs="Calibri" w:cstheme="minorHAnsi"/>
          <w:b w:val="false"/>
          <w:b w:val="false"/>
          <w:bCs w:val="false"/>
          <w:sz w:val="24"/>
          <w:szCs w:val="24"/>
        </w:rPr>
      </w:pPr>
      <w:r>
        <w:rPr>
          <w:rFonts w:cs="Calibri" w:cstheme="minorHAnsi"/>
          <w:b w:val="false"/>
          <w:bCs w:val="false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160"/>
        <w:contextualSpacing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entury Gothic">
    <w:charset w:val="ee"/>
    <w:family w:val="roman"/>
    <w:pitch w:val="variable"/>
  </w:font>
  <w:font w:name="Sansatio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6" wp14:anchorId="006DA73A">
              <wp:simplePos x="0" y="0"/>
              <wp:positionH relativeFrom="margin">
                <wp:align>center</wp:align>
              </wp:positionH>
              <wp:positionV relativeFrom="paragraph">
                <wp:posOffset>133985</wp:posOffset>
              </wp:positionV>
              <wp:extent cx="6697980" cy="30480"/>
              <wp:effectExtent l="38100" t="38100" r="57150" b="57150"/>
              <wp:wrapNone/>
              <wp:docPr id="7" name="Łącznik prosty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697440" cy="22320"/>
                      </a:xfrm>
                      <a:prstGeom prst="line">
                        <a:avLst/>
                      </a:prstGeom>
                      <a:ln w="54000">
                        <a:solidFill>
                          <a:srgbClr val="009ee1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6.9pt,9.75pt" to="490.4pt,11.45pt" ID="Łącznik prosty 6" stroked="t" style="position:absolute;flip:y;mso-position-horizontal:center;mso-position-horizontal-relative:margin" wp14:anchorId="006DA73A">
              <v:stroke color="#009ee1" weight="54000" joinstyle="miter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0" distB="0" distL="114300" distR="112395" simplePos="0" locked="0" layoutInCell="1" allowOverlap="1" relativeHeight="3" wp14:anchorId="45C29754">
              <wp:simplePos x="0" y="0"/>
              <wp:positionH relativeFrom="column">
                <wp:posOffset>3929380</wp:posOffset>
              </wp:positionH>
              <wp:positionV relativeFrom="paragraph">
                <wp:posOffset>-316230</wp:posOffset>
              </wp:positionV>
              <wp:extent cx="2002155" cy="1097280"/>
              <wp:effectExtent l="0" t="0" r="9525" b="0"/>
              <wp:wrapNone/>
              <wp:docPr id="1" name="Pole tekstow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600" cy="109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rFonts w:eastAsia="Times New Roman" w:cs="DINProPl-Light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eastAsia="Times New Roman" w:cs="DINProPl-Light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Times New Roman" w:cs="DINProPl-Light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ul. Racula-Głogowska 10a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rFonts w:eastAsia="Times New Roman" w:cs="DINProPl-Light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eastAsia="Times New Roman" w:cs="DINProPl-Light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66-004 Zielona Góra, Poland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rFonts w:eastAsia="Times New Roman" w:cs="DINProPl-Light"/>
                              <w:color w:val="000000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eastAsia="Times New Roman" w:cs="DINProPl-Light"/>
                              <w:color w:val="000000"/>
                              <w:sz w:val="18"/>
                              <w:szCs w:val="18"/>
                              <w:lang w:val="en-US" w:eastAsia="zh-CN"/>
                            </w:rPr>
                            <w:t>Tel. +48 68 45 123 00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rFonts w:eastAsia="Times New Roman" w:cs="DINProPl-Light"/>
                              <w:color w:val="000000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eastAsia="Times New Roman" w:cs="DINProPl-Light"/>
                              <w:color w:val="000000"/>
                              <w:sz w:val="18"/>
                              <w:szCs w:val="18"/>
                              <w:lang w:val="en-US" w:eastAsia="zh-CN"/>
                            </w:rPr>
                            <w:t>Fax. +48 68 45 123 12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rFonts w:eastAsia="Times New Roman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eastAsia="Times New Roman" w:cs="DINProPl-Light"/>
                              <w:color w:val="000000"/>
                              <w:sz w:val="18"/>
                              <w:szCs w:val="18"/>
                              <w:lang w:val="en-US" w:eastAsia="zh-CN"/>
                            </w:rPr>
                            <w:t>NIP 973 10 16 960</w:t>
                          </w:r>
                        </w:p>
                        <w:p>
                          <w:pPr>
                            <w:pStyle w:val="Zawartoramki"/>
                            <w:spacing w:before="0" w:after="0"/>
                            <w:jc w:val="right"/>
                            <w:rPr/>
                          </w:pPr>
                          <w:hyperlink r:id="rId1">
                            <w:r>
                              <w:rPr>
                                <w:rStyle w:val="Czeinternetowe"/>
                                <w:rFonts w:eastAsia="Times New Roman"/>
                                <w:b/>
                                <w:sz w:val="20"/>
                                <w:szCs w:val="20"/>
                                <w:lang w:val="en-US" w:eastAsia="zh-CN"/>
                              </w:rPr>
                              <w:t>www.emarba.com</w:t>
                            </w:r>
                          </w:hyperlink>
                        </w:p>
                        <w:p>
                          <w:pPr>
                            <w:pStyle w:val="Zawartoramki"/>
                            <w:spacing w:before="0" w:after="0"/>
                            <w:jc w:val="right"/>
                            <w:rPr/>
                          </w:pPr>
                          <w:hyperlink r:id="rId2">
                            <w:r>
                              <w:rPr>
                                <w:rStyle w:val="Czeinternetowe"/>
                                <w:rFonts w:eastAsia="Times New Roman" w:cs="Times New Roman"/>
                                <w:sz w:val="18"/>
                                <w:szCs w:val="18"/>
                                <w:lang w:eastAsia="zh-CN"/>
                              </w:rPr>
                              <w:t>Office@emarba.com</w:t>
                            </w:r>
                          </w:hyperlink>
                        </w:p>
                        <w:p>
                          <w:pPr>
                            <w:pStyle w:val="Zawartoramki"/>
                            <w:spacing w:before="0" w:after="160"/>
                            <w:jc w:val="righ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4" fillcolor="white" stroked="f" style="position:absolute;margin-left:309.4pt;margin-top:-24.9pt;width:157.55pt;height:86.3pt" wp14:anchorId="45C29754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rFonts w:eastAsia="Times New Roman" w:cs="DINProPl-Light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eastAsia="Times New Roman" w:cs="DINProPl-Light"/>
                        <w:color w:val="000000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Times New Roman" w:cs="DINProPl-Light"/>
                        <w:color w:val="000000"/>
                        <w:sz w:val="18"/>
                        <w:szCs w:val="18"/>
                        <w:lang w:eastAsia="zh-CN"/>
                      </w:rPr>
                      <w:t>ul. Racula-Głogowska 10a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rFonts w:eastAsia="Times New Roman" w:cs="DINProPl-Light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eastAsia="Times New Roman" w:cs="DINProPl-Light"/>
                        <w:color w:val="000000"/>
                        <w:sz w:val="18"/>
                        <w:szCs w:val="18"/>
                        <w:lang w:eastAsia="zh-CN"/>
                      </w:rPr>
                      <w:t>66-004 Zielona Góra, Poland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rFonts w:eastAsia="Times New Roman" w:cs="DINProPl-Light"/>
                        <w:color w:val="000000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eastAsia="Times New Roman" w:cs="DINProPl-Light"/>
                        <w:color w:val="000000"/>
                        <w:sz w:val="18"/>
                        <w:szCs w:val="18"/>
                        <w:lang w:val="en-US" w:eastAsia="zh-CN"/>
                      </w:rPr>
                      <w:t>Tel. +48 68 45 123 00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rFonts w:eastAsia="Times New Roman" w:cs="DINProPl-Light"/>
                        <w:color w:val="000000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eastAsia="Times New Roman" w:cs="DINProPl-Light"/>
                        <w:color w:val="000000"/>
                        <w:sz w:val="18"/>
                        <w:szCs w:val="18"/>
                        <w:lang w:val="en-US" w:eastAsia="zh-CN"/>
                      </w:rPr>
                      <w:t>Fax. +48 68 45 123 12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rFonts w:eastAsia="Times New Roman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eastAsia="Times New Roman" w:cs="DINProPl-Light"/>
                        <w:color w:val="000000"/>
                        <w:sz w:val="18"/>
                        <w:szCs w:val="18"/>
                        <w:lang w:val="en-US" w:eastAsia="zh-CN"/>
                      </w:rPr>
                      <w:t>NIP 973 10 16 960</w:t>
                    </w:r>
                  </w:p>
                  <w:p>
                    <w:pPr>
                      <w:pStyle w:val="Zawartoramki"/>
                      <w:spacing w:before="0" w:after="0"/>
                      <w:jc w:val="right"/>
                      <w:rPr/>
                    </w:pPr>
                    <w:hyperlink r:id="rId3">
                      <w:r>
                        <w:rPr>
                          <w:rStyle w:val="Czeinternetowe"/>
                          <w:rFonts w:eastAsia="Times New Roman"/>
                          <w:b/>
                          <w:sz w:val="20"/>
                          <w:szCs w:val="20"/>
                          <w:lang w:val="en-US" w:eastAsia="zh-CN"/>
                        </w:rPr>
                        <w:t>www.emarba.com</w:t>
                      </w:r>
                    </w:hyperlink>
                  </w:p>
                  <w:p>
                    <w:pPr>
                      <w:pStyle w:val="Zawartoramki"/>
                      <w:spacing w:before="0" w:after="0"/>
                      <w:jc w:val="right"/>
                      <w:rPr/>
                    </w:pPr>
                    <w:hyperlink r:id="rId4">
                      <w:r>
                        <w:rPr>
                          <w:rStyle w:val="Czeinternetowe"/>
                          <w:rFonts w:eastAsia="Times New Roman" w:cs="Times New Roman"/>
                          <w:sz w:val="18"/>
                          <w:szCs w:val="18"/>
                          <w:lang w:eastAsia="zh-CN"/>
                        </w:rPr>
                        <w:t>Office@emarba.com</w:t>
                      </w:r>
                    </w:hyperlink>
                  </w:p>
                  <w:p>
                    <w:pPr>
                      <w:pStyle w:val="Zawartoramki"/>
                      <w:spacing w:before="0" w:after="160"/>
                      <w:jc w:val="righ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9525" distL="114300" distR="123190" simplePos="0" locked="0" layoutInCell="1" allowOverlap="1" relativeHeight="2">
          <wp:simplePos x="0" y="0"/>
          <wp:positionH relativeFrom="column">
            <wp:posOffset>-452120</wp:posOffset>
          </wp:positionH>
          <wp:positionV relativeFrom="paragraph">
            <wp:posOffset>-177800</wp:posOffset>
          </wp:positionV>
          <wp:extent cx="2295525" cy="600075"/>
          <wp:effectExtent l="0" t="0" r="0" b="0"/>
          <wp:wrapNone/>
          <wp:docPr id="3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Gwka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2D0AAFF2">
              <wp:simplePos x="0" y="0"/>
              <wp:positionH relativeFrom="column">
                <wp:posOffset>338455</wp:posOffset>
              </wp:positionH>
              <wp:positionV relativeFrom="paragraph">
                <wp:posOffset>74930</wp:posOffset>
              </wp:positionV>
              <wp:extent cx="3521075" cy="240030"/>
              <wp:effectExtent l="0" t="0" r="0" b="0"/>
              <wp:wrapSquare wrapText="bothSides"/>
              <wp:docPr id="4" name="Pole tekstow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0440" cy="23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160"/>
                            <w:rPr>
                              <w:rFonts w:ascii="Sansation" w:hAnsi="Sansation" w:eastAsia="Times New Roman" w:cs="Sansatio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eastAsia="Times New Roman" w:cs="Sansation" w:ascii="Sansation" w:hAnsi="Sansatio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Spółka z ograniczoną odpowiedzialnością Spółka komandytowa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3" fillcolor="white" stroked="f" style="position:absolute;margin-left:26.65pt;margin-top:5.9pt;width:277.15pt;height:18.8pt" wp14:anchorId="2D0AAFF2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160"/>
                      <w:rPr>
                        <w:rFonts w:ascii="Sansation" w:hAnsi="Sansation" w:eastAsia="Times New Roman" w:cs="Sansation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eastAsia="Times New Roman" w:cs="Sansation" w:ascii="Sansation" w:hAnsi="Sansation"/>
                        <w:color w:val="000000"/>
                        <w:sz w:val="18"/>
                        <w:szCs w:val="18"/>
                        <w:lang w:eastAsia="zh-CN"/>
                      </w:rPr>
                      <w:t>Spółka z ograniczoną odpowiedzialnością Spółka komandytowa</w:t>
                    </w:r>
                  </w:p>
                </w:txbxContent>
              </v:textbox>
            </v:rect>
          </w:pict>
        </mc:Fallback>
      </mc:AlternateContent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 wp14:anchorId="0D9A8A3D">
              <wp:simplePos x="0" y="0"/>
              <wp:positionH relativeFrom="column">
                <wp:posOffset>-562610</wp:posOffset>
              </wp:positionH>
              <wp:positionV relativeFrom="paragraph">
                <wp:posOffset>393065</wp:posOffset>
              </wp:positionV>
              <wp:extent cx="6697980" cy="30480"/>
              <wp:effectExtent l="38100" t="38100" r="57150" b="57150"/>
              <wp:wrapNone/>
              <wp:docPr id="6" name="Łącznik prosty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697440" cy="22320"/>
                      </a:xfrm>
                      <a:prstGeom prst="line">
                        <a:avLst/>
                      </a:prstGeom>
                      <a:ln w="54000">
                        <a:solidFill>
                          <a:srgbClr val="009ee1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4.35pt,30.15pt" to="482.95pt,31.85pt" ID="Łącznik prosty 5" stroked="t" style="position:absolute;flip:y" wp14:anchorId="0D9A8A3D">
              <v:stroke color="#009ee1" weight="54000" joinstyle="miter" endcap="flat"/>
              <v:fill o:detectmouseclick="t" on="false"/>
            </v:line>
          </w:pict>
        </mc:Fallback>
      </mc:AlternateConten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35720"/>
    <w:pPr>
      <w:widowControl/>
      <w:bidi w:val="0"/>
      <w:spacing w:lineRule="auto" w:line="259" w:before="0" w:after="160"/>
      <w:jc w:val="left"/>
    </w:pPr>
    <w:rPr>
      <w:rFonts w:ascii="Calibri" w:hAnsi="Calibri" w:eastAsia="Calibri" w:cs="Arial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d4762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d4762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35720"/>
    <w:rPr>
      <w:rFonts w:ascii="Segoe UI" w:hAnsi="Segoe UI" w:eastAsia="Calibri" w:cs="Segoe UI"/>
      <w:color w:val="00000A"/>
      <w:sz w:val="18"/>
      <w:szCs w:val="18"/>
    </w:rPr>
  </w:style>
  <w:style w:type="character" w:styleId="ListLabel1" w:customStyle="1">
    <w:name w:val="ListLabel 1"/>
    <w:qFormat/>
    <w:rPr>
      <w:rFonts w:cs="Symbol"/>
      <w:sz w:val="24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</w:rPr>
  </w:style>
  <w:style w:type="character" w:styleId="ListLabel4" w:customStyle="1">
    <w:name w:val="ListLabel 4"/>
    <w:qFormat/>
    <w:rPr>
      <w:rFonts w:cs="Symbol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</w:rPr>
  </w:style>
  <w:style w:type="character" w:styleId="ListLabel10" w:customStyle="1">
    <w:name w:val="ListLabel 10"/>
    <w:qFormat/>
    <w:rPr>
      <w:rFonts w:cs="Symbol"/>
      <w:sz w:val="24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Wingdings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ListLabel19" w:customStyle="1">
    <w:name w:val="ListLabel 19"/>
    <w:qFormat/>
    <w:rPr>
      <w:rFonts w:cs="Symbol"/>
      <w:sz w:val="24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cs="Symbol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  <w:sz w:val="24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  <w:sz w:val="24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  <w:sz w:val="24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Symbol"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99" w:customStyle="1">
    <w:name w:val="ListLabel 99"/>
    <w:qFormat/>
    <w:rPr>
      <w:rFonts w:cs="Wingdings"/>
    </w:rPr>
  </w:style>
  <w:style w:type="character" w:styleId="ListLabel98" w:customStyle="1">
    <w:name w:val="ListLabel 98"/>
    <w:qFormat/>
    <w:rPr>
      <w:rFonts w:cs="Courier New"/>
    </w:rPr>
  </w:style>
  <w:style w:type="character" w:styleId="ListLabel97" w:customStyle="1">
    <w:name w:val="ListLabel 97"/>
    <w:qFormat/>
    <w:rPr>
      <w:rFonts w:cs="Symbol"/>
    </w:rPr>
  </w:style>
  <w:style w:type="character" w:styleId="ListLabel96" w:customStyle="1">
    <w:name w:val="ListLabel 96"/>
    <w:qFormat/>
    <w:rPr>
      <w:rFonts w:cs="Wingdings"/>
    </w:rPr>
  </w:style>
  <w:style w:type="character" w:styleId="ListLabel95" w:customStyle="1">
    <w:name w:val="ListLabel 95"/>
    <w:qFormat/>
    <w:rPr>
      <w:rFonts w:cs="Courier New"/>
    </w:rPr>
  </w:style>
  <w:style w:type="character" w:styleId="ListLabel94" w:customStyle="1">
    <w:name w:val="ListLabel 94"/>
    <w:qFormat/>
    <w:rPr>
      <w:rFonts w:cs="Symbol"/>
    </w:rPr>
  </w:style>
  <w:style w:type="character" w:styleId="ListLabel93" w:customStyle="1">
    <w:name w:val="ListLabel 93"/>
    <w:qFormat/>
    <w:rPr>
      <w:rFonts w:cs="Wingdings"/>
    </w:rPr>
  </w:style>
  <w:style w:type="character" w:styleId="ListLabel92" w:customStyle="1">
    <w:name w:val="ListLabel 92"/>
    <w:qFormat/>
    <w:rPr>
      <w:rFonts w:cs="Courier New"/>
    </w:rPr>
  </w:style>
  <w:style w:type="character" w:styleId="ListLabel91" w:customStyle="1">
    <w:name w:val="ListLabel 91"/>
    <w:qFormat/>
    <w:rPr>
      <w:rFonts w:cs="Symbol"/>
      <w:sz w:val="22"/>
    </w:rPr>
  </w:style>
  <w:style w:type="character" w:styleId="ListLabel90" w:customStyle="1">
    <w:name w:val="ListLabel 90"/>
    <w:qFormat/>
    <w:rPr>
      <w:rFonts w:cs="Wingdings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88" w:customStyle="1">
    <w:name w:val="ListLabel 88"/>
    <w:qFormat/>
    <w:rPr>
      <w:rFonts w:cs="Symbol"/>
    </w:rPr>
  </w:style>
  <w:style w:type="character" w:styleId="ListLabel87" w:customStyle="1">
    <w:name w:val="ListLabel 87"/>
    <w:qFormat/>
    <w:rPr>
      <w:rFonts w:cs="Wingdings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5" w:customStyle="1">
    <w:name w:val="ListLabel 85"/>
    <w:qFormat/>
    <w:rPr>
      <w:rFonts w:cs="Symbol"/>
    </w:rPr>
  </w:style>
  <w:style w:type="character" w:styleId="ListLabel84" w:customStyle="1">
    <w:name w:val="ListLabel 84"/>
    <w:qFormat/>
    <w:rPr>
      <w:rFonts w:cs="Wingdings"/>
    </w:rPr>
  </w:style>
  <w:style w:type="character" w:styleId="ListLabel83" w:customStyle="1">
    <w:name w:val="ListLabel 83"/>
    <w:qFormat/>
    <w:rPr>
      <w:rFonts w:cs="Courier New"/>
    </w:rPr>
  </w:style>
  <w:style w:type="character" w:styleId="ListLabel82" w:customStyle="1">
    <w:name w:val="ListLabel 82"/>
    <w:qFormat/>
    <w:rPr>
      <w:rFonts w:cs="Symbol"/>
      <w:sz w:val="22"/>
    </w:rPr>
  </w:style>
  <w:style w:type="character" w:styleId="ListLabel81" w:customStyle="1">
    <w:name w:val="ListLabel 81"/>
    <w:qFormat/>
    <w:rPr>
      <w:rFonts w:cs="Wingdings"/>
    </w:rPr>
  </w:style>
  <w:style w:type="character" w:styleId="ListLabel80" w:customStyle="1">
    <w:name w:val="ListLabel 80"/>
    <w:qFormat/>
    <w:rPr>
      <w:rFonts w:cs="Courier New"/>
    </w:rPr>
  </w:style>
  <w:style w:type="character" w:styleId="ListLabel79" w:customStyle="1">
    <w:name w:val="ListLabel 79"/>
    <w:qFormat/>
    <w:rPr>
      <w:rFonts w:cs="Symbol"/>
    </w:rPr>
  </w:style>
  <w:style w:type="character" w:styleId="ListLabel78" w:customStyle="1">
    <w:name w:val="ListLabel 78"/>
    <w:qFormat/>
    <w:rPr>
      <w:rFonts w:cs="Wingdings"/>
    </w:rPr>
  </w:style>
  <w:style w:type="character" w:styleId="ListLabel77" w:customStyle="1">
    <w:name w:val="ListLabel 77"/>
    <w:qFormat/>
    <w:rPr>
      <w:rFonts w:cs="Courier New"/>
    </w:rPr>
  </w:style>
  <w:style w:type="character" w:styleId="ListLabel76" w:customStyle="1">
    <w:name w:val="ListLabel 76"/>
    <w:qFormat/>
    <w:rPr>
      <w:rFonts w:cs="Symbol"/>
    </w:rPr>
  </w:style>
  <w:style w:type="character" w:styleId="ListLabel75" w:customStyle="1">
    <w:name w:val="ListLabel 75"/>
    <w:qFormat/>
    <w:rPr>
      <w:rFonts w:cs="Wingdings"/>
    </w:rPr>
  </w:style>
  <w:style w:type="character" w:styleId="ListLabel74" w:customStyle="1">
    <w:name w:val="ListLabel 74"/>
    <w:qFormat/>
    <w:rPr>
      <w:rFonts w:cs="Courier New"/>
    </w:rPr>
  </w:style>
  <w:style w:type="character" w:styleId="ListLabel73" w:customStyle="1">
    <w:name w:val="ListLabel 73"/>
    <w:qFormat/>
    <w:rPr>
      <w:rFonts w:cs="Symbol"/>
      <w:sz w:val="22"/>
    </w:rPr>
  </w:style>
  <w:style w:type="character" w:styleId="ListLabel72" w:customStyle="1">
    <w:name w:val="ListLabel 72"/>
    <w:qFormat/>
    <w:rPr>
      <w:rFonts w:cs="Wingdings"/>
    </w:rPr>
  </w:style>
  <w:style w:type="character" w:styleId="ListLabel71" w:customStyle="1">
    <w:name w:val="ListLabel 71"/>
    <w:qFormat/>
    <w:rPr>
      <w:rFonts w:cs="Courier New"/>
    </w:rPr>
  </w:style>
  <w:style w:type="character" w:styleId="ListLabel70" w:customStyle="1">
    <w:name w:val="ListLabel 70"/>
    <w:qFormat/>
    <w:rPr>
      <w:rFonts w:cs="Symbol"/>
    </w:rPr>
  </w:style>
  <w:style w:type="character" w:styleId="ListLabel69" w:customStyle="1">
    <w:name w:val="ListLabel 69"/>
    <w:qFormat/>
    <w:rPr>
      <w:rFonts w:cs="Wingdings"/>
    </w:rPr>
  </w:style>
  <w:style w:type="character" w:styleId="ListLabel68" w:customStyle="1">
    <w:name w:val="ListLabel 68"/>
    <w:qFormat/>
    <w:rPr>
      <w:rFonts w:cs="Courier New"/>
    </w:rPr>
  </w:style>
  <w:style w:type="character" w:styleId="ListLabel67" w:customStyle="1">
    <w:name w:val="ListLabel 67"/>
    <w:qFormat/>
    <w:rPr>
      <w:rFonts w:cs="Symbol"/>
    </w:rPr>
  </w:style>
  <w:style w:type="character" w:styleId="ListLabel66" w:customStyle="1">
    <w:name w:val="ListLabel 66"/>
    <w:qFormat/>
    <w:rPr>
      <w:rFonts w:cs="Wingdings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4" w:customStyle="1">
    <w:name w:val="ListLabel 64"/>
    <w:qFormat/>
    <w:rPr>
      <w:rFonts w:cs="Symbol"/>
      <w:sz w:val="24"/>
    </w:rPr>
  </w:style>
  <w:style w:type="character" w:styleId="ListLabel63" w:customStyle="1">
    <w:name w:val="ListLabel 63"/>
    <w:qFormat/>
    <w:rPr>
      <w:rFonts w:cs="Wingdings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1" w:customStyle="1">
    <w:name w:val="ListLabel 61"/>
    <w:qFormat/>
    <w:rPr>
      <w:rFonts w:cs="Symbol"/>
    </w:rPr>
  </w:style>
  <w:style w:type="character" w:styleId="ListLabel60" w:customStyle="1">
    <w:name w:val="ListLabel 60"/>
    <w:qFormat/>
    <w:rPr>
      <w:rFonts w:cs="Wingdings"/>
    </w:rPr>
  </w:style>
  <w:style w:type="character" w:styleId="ListLabel59" w:customStyle="1">
    <w:name w:val="ListLabel 59"/>
    <w:qFormat/>
    <w:rPr>
      <w:rFonts w:cs="Courier New"/>
    </w:rPr>
  </w:style>
  <w:style w:type="character" w:styleId="ListLabel58" w:customStyle="1">
    <w:name w:val="ListLabel 58"/>
    <w:qFormat/>
    <w:rPr>
      <w:rFonts w:cs="Symbol"/>
    </w:rPr>
  </w:style>
  <w:style w:type="character" w:styleId="ListLabel57" w:customStyle="1">
    <w:name w:val="ListLabel 57"/>
    <w:qFormat/>
    <w:rPr>
      <w:rFonts w:cs="Wingdings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5" w:customStyle="1">
    <w:name w:val="ListLabel 55"/>
    <w:qFormat/>
    <w:rPr>
      <w:rFonts w:cs="Symbol"/>
      <w:sz w:val="24"/>
    </w:rPr>
  </w:style>
  <w:style w:type="character" w:styleId="ListLabel100" w:customStyle="1">
    <w:name w:val="ListLabel 100"/>
    <w:qFormat/>
    <w:rPr>
      <w:rFonts w:eastAsia="Times New Roman"/>
      <w:b/>
      <w:sz w:val="20"/>
      <w:szCs w:val="20"/>
      <w:lang w:val="en-US" w:eastAsia="zh-CN"/>
    </w:rPr>
  </w:style>
  <w:style w:type="character" w:styleId="ListLabel101" w:customStyle="1">
    <w:name w:val="ListLabel 101"/>
    <w:qFormat/>
    <w:rPr>
      <w:rFonts w:eastAsia="Times New Roman" w:cs="Times New Roman"/>
      <w:sz w:val="18"/>
      <w:szCs w:val="18"/>
      <w:lang w:eastAsia="zh-CN"/>
    </w:rPr>
  </w:style>
  <w:style w:type="character" w:styleId="ListLabel102">
    <w:name w:val="ListLabel 102"/>
    <w:qFormat/>
    <w:rPr>
      <w:rFonts w:eastAsia="Times New Roman"/>
      <w:b/>
      <w:sz w:val="20"/>
      <w:szCs w:val="20"/>
      <w:lang w:val="en-US" w:eastAsia="zh-CN"/>
    </w:rPr>
  </w:style>
  <w:style w:type="character" w:styleId="ListLabel103">
    <w:name w:val="ListLabel 103"/>
    <w:qFormat/>
    <w:rPr>
      <w:rFonts w:eastAsia="Times New Roman" w:cs="Times New Roman"/>
      <w:sz w:val="18"/>
      <w:szCs w:val="18"/>
      <w:lang w:eastAsia="zh-CN"/>
    </w:rPr>
  </w:style>
  <w:style w:type="character" w:styleId="ListLabel104">
    <w:name w:val="ListLabel 104"/>
    <w:qFormat/>
    <w:rPr>
      <w:rFonts w:eastAsia="Times New Roman"/>
      <w:b/>
      <w:sz w:val="20"/>
      <w:szCs w:val="20"/>
      <w:lang w:val="en-US" w:eastAsia="zh-CN"/>
    </w:rPr>
  </w:style>
  <w:style w:type="character" w:styleId="ListLabel105">
    <w:name w:val="ListLabel 105"/>
    <w:qFormat/>
    <w:rPr>
      <w:rFonts w:eastAsia="Times New Roman" w:cs="Times New Roman"/>
      <w:sz w:val="18"/>
      <w:szCs w:val="18"/>
      <w:lang w:eastAsia="zh-CN"/>
    </w:rPr>
  </w:style>
  <w:style w:type="character" w:styleId="ListLabel106">
    <w:name w:val="ListLabel 106"/>
    <w:qFormat/>
    <w:rPr>
      <w:rFonts w:eastAsia="Times New Roman"/>
      <w:b/>
      <w:sz w:val="20"/>
      <w:szCs w:val="20"/>
      <w:lang w:val="en-US" w:eastAsia="zh-CN"/>
    </w:rPr>
  </w:style>
  <w:style w:type="character" w:styleId="ListLabel107">
    <w:name w:val="ListLabel 107"/>
    <w:qFormat/>
    <w:rPr>
      <w:rFonts w:eastAsia="Times New Roman" w:cs="Times New Roman"/>
      <w:sz w:val="18"/>
      <w:szCs w:val="18"/>
      <w:lang w:eastAsia="zh-CN"/>
    </w:rPr>
  </w:style>
  <w:style w:type="character" w:styleId="ListLabel108">
    <w:name w:val="ListLabel 108"/>
    <w:qFormat/>
    <w:rPr>
      <w:rFonts w:eastAsia="Times New Roman"/>
      <w:b/>
      <w:sz w:val="20"/>
      <w:szCs w:val="20"/>
      <w:lang w:val="en-US" w:eastAsia="zh-CN"/>
    </w:rPr>
  </w:style>
  <w:style w:type="character" w:styleId="ListLabel109">
    <w:name w:val="ListLabel 109"/>
    <w:qFormat/>
    <w:rPr>
      <w:rFonts w:eastAsia="Times New Roman" w:cs="Times New Roman"/>
      <w:sz w:val="18"/>
      <w:szCs w:val="18"/>
      <w:lang w:eastAsia="zh-CN"/>
    </w:rPr>
  </w:style>
  <w:style w:type="character" w:styleId="ListLabel110">
    <w:name w:val="ListLabel 110"/>
    <w:qFormat/>
    <w:rPr>
      <w:rFonts w:eastAsia="Times New Roman"/>
      <w:b/>
      <w:sz w:val="20"/>
      <w:szCs w:val="20"/>
      <w:lang w:val="en-US" w:eastAsia="zh-CN"/>
    </w:rPr>
  </w:style>
  <w:style w:type="character" w:styleId="ListLabel111">
    <w:name w:val="ListLabel 111"/>
    <w:qFormat/>
    <w:rPr>
      <w:rFonts w:eastAsia="Times New Roman" w:cs="Times New Roman"/>
      <w:sz w:val="18"/>
      <w:szCs w:val="18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link w:val="NagwekZnak"/>
    <w:unhideWhenUsed/>
    <w:rsid w:val="00d4762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d4762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35720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357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335720"/>
    <w:pPr>
      <w:widowControl/>
      <w:bidi w:val="0"/>
      <w:jc w:val="left"/>
    </w:pPr>
    <w:rPr>
      <w:rFonts w:ascii="Century Gothic" w:hAnsi="Century Gothic" w:eastAsia="Calibri" w:cs="Century Gothic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3572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emarba.com/" TargetMode="External"/><Relationship Id="rId2" Type="http://schemas.openxmlformats.org/officeDocument/2006/relationships/hyperlink" Target="mailto:Office@emarba.com" TargetMode="External"/><Relationship Id="rId3" Type="http://schemas.openxmlformats.org/officeDocument/2006/relationships/hyperlink" Target="http://www.emarba.com/" TargetMode="External"/><Relationship Id="rId4" Type="http://schemas.openxmlformats.org/officeDocument/2006/relationships/hyperlink" Target="mailto:Office@emarba.com" TargetMode="External"/><Relationship Id="rId5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LibreOffice/6.0.7.3$Windows_x86 LibreOffice_project/dc89aa7a9eabfd848af146d5086077aeed2ae4a5</Application>
  <Pages>1</Pages>
  <Words>157</Words>
  <Characters>984</Characters>
  <CharactersWithSpaces>1127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2019-03-12T07:29:00Z</dcterms:created>
  <dc:creator>Asia</dc:creator>
  <dc:description/>
  <dc:language>pl-PL</dc:language>
  <cp:lastModifiedBy/>
  <cp:lastPrinted>2019-05-28T12:24:31Z</cp:lastPrinted>
  <dcterms:modified xsi:type="dcterms:W3CDTF">2019-09-13T10:23:36Z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